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6F19" w14:textId="77777777" w:rsidR="008012A8" w:rsidRDefault="008012A8" w:rsidP="00890838"/>
    <w:p w14:paraId="1DE50F71" w14:textId="77777777" w:rsidR="00890838" w:rsidRPr="00FB18B8" w:rsidRDefault="00890838" w:rsidP="00890838">
      <w:pPr>
        <w:rPr>
          <w:rFonts w:asciiTheme="majorHAnsi" w:hAnsiTheme="majorHAnsi"/>
          <w:color w:val="000000" w:themeColor="text1"/>
        </w:rPr>
      </w:pPr>
    </w:p>
    <w:p w14:paraId="778E112D" w14:textId="01B0413D" w:rsidR="00890838" w:rsidRPr="00FB18B8" w:rsidRDefault="00890838" w:rsidP="0032072F">
      <w:pPr>
        <w:pStyle w:val="Nagwek1"/>
        <w:widowControl/>
        <w:tabs>
          <w:tab w:val="clear" w:pos="432"/>
          <w:tab w:val="left" w:pos="0"/>
          <w:tab w:val="left" w:pos="2438"/>
          <w:tab w:val="left" w:pos="6096"/>
          <w:tab w:val="left" w:pos="9238"/>
        </w:tabs>
        <w:snapToGrid w:val="0"/>
        <w:spacing w:after="0" w:line="240" w:lineRule="auto"/>
        <w:ind w:left="0" w:firstLine="0"/>
        <w:jc w:val="center"/>
        <w:rPr>
          <w:rFonts w:asciiTheme="majorHAnsi" w:hAnsiTheme="majorHAnsi"/>
          <w:color w:val="000000" w:themeColor="text1"/>
        </w:rPr>
      </w:pPr>
      <w:r w:rsidRPr="00FB18B8">
        <w:rPr>
          <w:rFonts w:asciiTheme="majorHAnsi" w:hAnsiTheme="majorHAnsi" w:cs="Times New Roman"/>
          <w:b w:val="0"/>
          <w:color w:val="000000" w:themeColor="text1"/>
          <w:sz w:val="22"/>
        </w:rPr>
        <w:t xml:space="preserve">UMOWA SKŁADU </w:t>
      </w:r>
      <w:r w:rsidR="00FB18B8">
        <w:rPr>
          <w:rFonts w:asciiTheme="majorHAnsi" w:hAnsiTheme="majorHAnsi" w:cs="Times New Roman"/>
          <w:b w:val="0"/>
          <w:color w:val="000000" w:themeColor="text1"/>
          <w:sz w:val="22"/>
        </w:rPr>
        <w:t xml:space="preserve"> </w:t>
      </w:r>
      <w:r w:rsidRPr="00FB18B8">
        <w:rPr>
          <w:rFonts w:asciiTheme="majorHAnsi" w:hAnsiTheme="majorHAnsi" w:cs="Times New Roman"/>
          <w:color w:val="000000" w:themeColor="text1"/>
          <w:sz w:val="22"/>
        </w:rPr>
        <w:t>nr.</w:t>
      </w:r>
      <w:r w:rsidR="008C0999" w:rsidRPr="00FB18B8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r w:rsidR="00403E38">
        <w:rPr>
          <w:rFonts w:asciiTheme="majorHAnsi" w:hAnsiTheme="majorHAnsi" w:cs="Times New Roman"/>
          <w:color w:val="000000" w:themeColor="text1"/>
          <w:sz w:val="22"/>
        </w:rPr>
        <w:t>……</w:t>
      </w:r>
    </w:p>
    <w:p w14:paraId="2035F538" w14:textId="77777777" w:rsidR="00890838" w:rsidRPr="00FB18B8" w:rsidRDefault="00890838" w:rsidP="00890838">
      <w:pPr>
        <w:tabs>
          <w:tab w:val="left" w:pos="0"/>
          <w:tab w:val="left" w:pos="2438"/>
          <w:tab w:val="left" w:pos="6096"/>
          <w:tab w:val="left" w:pos="9238"/>
        </w:tabs>
        <w:snapToGrid w:val="0"/>
        <w:jc w:val="center"/>
        <w:rPr>
          <w:rFonts w:asciiTheme="majorHAnsi" w:hAnsiTheme="majorHAnsi"/>
          <w:color w:val="000000" w:themeColor="text1"/>
        </w:rPr>
      </w:pPr>
    </w:p>
    <w:p w14:paraId="510D2136" w14:textId="5A516480" w:rsidR="00890838" w:rsidRPr="00FB18B8" w:rsidRDefault="00FB18B8" w:rsidP="00FB18B8">
      <w:pPr>
        <w:tabs>
          <w:tab w:val="left" w:pos="0"/>
          <w:tab w:val="left" w:pos="2438"/>
          <w:tab w:val="left" w:pos="6096"/>
          <w:tab w:val="left" w:pos="9238"/>
        </w:tabs>
        <w:snapToGrid w:val="0"/>
        <w:ind w:firstLine="0"/>
        <w:jc w:val="left"/>
        <w:rPr>
          <w:rFonts w:asciiTheme="majorHAnsi" w:hAnsiTheme="majorHAnsi" w:cs="Times New Roman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          </w:t>
      </w:r>
      <w:r w:rsidR="00890838" w:rsidRPr="00FB18B8">
        <w:rPr>
          <w:rFonts w:asciiTheme="majorHAnsi" w:hAnsiTheme="majorHAnsi"/>
          <w:color w:val="000000" w:themeColor="text1"/>
          <w:sz w:val="22"/>
        </w:rPr>
        <w:t xml:space="preserve">zawarta dnia </w:t>
      </w:r>
      <w:r w:rsidR="00403E38">
        <w:rPr>
          <w:rFonts w:asciiTheme="majorHAnsi" w:hAnsiTheme="majorHAnsi"/>
          <w:color w:val="000000" w:themeColor="text1"/>
          <w:sz w:val="22"/>
        </w:rPr>
        <w:t>……………..</w:t>
      </w:r>
      <w:r w:rsidR="00890838" w:rsidRPr="00FB18B8">
        <w:rPr>
          <w:rFonts w:asciiTheme="majorHAnsi" w:hAnsiTheme="majorHAnsi"/>
          <w:color w:val="000000" w:themeColor="text1"/>
          <w:sz w:val="22"/>
        </w:rPr>
        <w:t xml:space="preserve"> r.......</w:t>
      </w:r>
    </w:p>
    <w:p w14:paraId="7FBFF379" w14:textId="77777777" w:rsidR="00890838" w:rsidRPr="00FB18B8" w:rsidRDefault="00FB18B8" w:rsidP="00FB18B8">
      <w:pPr>
        <w:pStyle w:val="Nagwek3"/>
        <w:keepLines w:val="0"/>
        <w:widowControl/>
        <w:numPr>
          <w:ilvl w:val="2"/>
          <w:numId w:val="1"/>
        </w:numPr>
        <w:tabs>
          <w:tab w:val="clear" w:pos="720"/>
          <w:tab w:val="left" w:pos="0"/>
          <w:tab w:val="left" w:pos="2438"/>
          <w:tab w:val="left" w:pos="9238"/>
        </w:tabs>
        <w:spacing w:before="0"/>
        <w:ind w:left="0" w:firstLine="0"/>
        <w:jc w:val="lef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</w:t>
      </w:r>
      <w:r w:rsidR="00890838" w:rsidRPr="00FB18B8">
        <w:rPr>
          <w:rFonts w:cs="Times New Roman"/>
          <w:color w:val="000000" w:themeColor="text1"/>
          <w:sz w:val="22"/>
        </w:rPr>
        <w:t>na przechowywanie i wydawanie towarów w magazynie i składzie celnym SUKCES</w:t>
      </w:r>
      <w:r w:rsidR="00890838" w:rsidRPr="00FB18B8">
        <w:rPr>
          <w:color w:val="000000" w:themeColor="text1"/>
          <w:sz w:val="22"/>
        </w:rPr>
        <w:t xml:space="preserve"> </w:t>
      </w:r>
    </w:p>
    <w:p w14:paraId="01EC6784" w14:textId="77777777" w:rsidR="00890838" w:rsidRPr="00FB18B8" w:rsidRDefault="00FB18B8" w:rsidP="00FB18B8">
      <w:pPr>
        <w:pStyle w:val="Nagwek3"/>
        <w:keepLines w:val="0"/>
        <w:widowControl/>
        <w:numPr>
          <w:ilvl w:val="2"/>
          <w:numId w:val="1"/>
        </w:numPr>
        <w:tabs>
          <w:tab w:val="clear" w:pos="720"/>
          <w:tab w:val="left" w:pos="0"/>
          <w:tab w:val="left" w:pos="2438"/>
          <w:tab w:val="left" w:pos="9238"/>
        </w:tabs>
        <w:spacing w:before="0"/>
        <w:ind w:left="0" w:firstLine="0"/>
        <w:jc w:val="lef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</w:t>
      </w:r>
      <w:r w:rsidR="00890838" w:rsidRPr="00FB18B8">
        <w:rPr>
          <w:rFonts w:cs="Times New Roman"/>
          <w:color w:val="000000" w:themeColor="text1"/>
          <w:sz w:val="22"/>
        </w:rPr>
        <w:t xml:space="preserve">22-100 Chełm, ul. Chemiczna 5C, </w:t>
      </w:r>
    </w:p>
    <w:p w14:paraId="654BDE7C" w14:textId="77777777" w:rsidR="00890838" w:rsidRPr="00FB18B8" w:rsidRDefault="00FB18B8" w:rsidP="00FB18B8">
      <w:pPr>
        <w:pStyle w:val="Nagwek3"/>
        <w:keepLines w:val="0"/>
        <w:widowControl/>
        <w:numPr>
          <w:ilvl w:val="2"/>
          <w:numId w:val="1"/>
        </w:numPr>
        <w:tabs>
          <w:tab w:val="clear" w:pos="720"/>
          <w:tab w:val="left" w:pos="0"/>
          <w:tab w:val="left" w:pos="2438"/>
          <w:tab w:val="left" w:pos="9238"/>
        </w:tabs>
        <w:spacing w:before="0"/>
        <w:ind w:left="0" w:firstLine="0"/>
        <w:jc w:val="left"/>
        <w:rPr>
          <w:color w:val="000000" w:themeColor="text1"/>
        </w:rPr>
      </w:pPr>
      <w:r>
        <w:rPr>
          <w:rFonts w:cs="Times New Roman"/>
          <w:color w:val="000000" w:themeColor="text1"/>
          <w:sz w:val="22"/>
        </w:rPr>
        <w:t xml:space="preserve">          </w:t>
      </w:r>
      <w:proofErr w:type="spellStart"/>
      <w:r w:rsidR="00890838" w:rsidRPr="00FB18B8">
        <w:rPr>
          <w:rFonts w:cs="Times New Roman"/>
          <w:color w:val="000000" w:themeColor="text1"/>
          <w:sz w:val="22"/>
        </w:rPr>
        <w:t>tel</w:t>
      </w:r>
      <w:proofErr w:type="spellEnd"/>
      <w:r w:rsidR="00890838" w:rsidRPr="00FB18B8">
        <w:rPr>
          <w:rFonts w:cs="Times New Roman"/>
          <w:color w:val="000000" w:themeColor="text1"/>
          <w:sz w:val="22"/>
        </w:rPr>
        <w:t xml:space="preserve">/fax. 0048/825653624  </w:t>
      </w:r>
    </w:p>
    <w:p w14:paraId="2AA32958" w14:textId="77777777" w:rsidR="00890838" w:rsidRPr="00FB18B8" w:rsidRDefault="000B66D2" w:rsidP="00FB18B8">
      <w:pPr>
        <w:pStyle w:val="Nagwek3"/>
        <w:keepLines w:val="0"/>
        <w:widowControl/>
        <w:numPr>
          <w:ilvl w:val="2"/>
          <w:numId w:val="1"/>
        </w:numPr>
        <w:tabs>
          <w:tab w:val="clear" w:pos="720"/>
          <w:tab w:val="left" w:pos="0"/>
          <w:tab w:val="left" w:pos="2438"/>
          <w:tab w:val="left" w:pos="9238"/>
        </w:tabs>
        <w:spacing w:before="0"/>
        <w:ind w:left="0" w:firstLine="0"/>
        <w:jc w:val="left"/>
        <w:rPr>
          <w:color w:val="000000" w:themeColor="text1"/>
        </w:rPr>
      </w:pPr>
      <w:hyperlink r:id="rId8" w:history="1"/>
    </w:p>
    <w:p w14:paraId="5075EDD5" w14:textId="77777777" w:rsidR="00890838" w:rsidRPr="00FB18B8" w:rsidRDefault="00890838" w:rsidP="00FB18B8">
      <w:pPr>
        <w:tabs>
          <w:tab w:val="left" w:pos="2438"/>
          <w:tab w:val="left" w:pos="9238"/>
        </w:tabs>
        <w:jc w:val="left"/>
        <w:rPr>
          <w:rFonts w:asciiTheme="majorHAnsi" w:hAnsiTheme="majorHAnsi"/>
          <w:color w:val="000000" w:themeColor="text1"/>
          <w:sz w:val="22"/>
        </w:rPr>
      </w:pPr>
      <w:r w:rsidRPr="00FB18B8">
        <w:rPr>
          <w:rFonts w:asciiTheme="majorHAnsi" w:hAnsiTheme="majorHAnsi"/>
          <w:color w:val="000000" w:themeColor="text1"/>
          <w:sz w:val="22"/>
        </w:rPr>
        <w:t xml:space="preserve">zawarta pomiędzy </w:t>
      </w:r>
    </w:p>
    <w:p w14:paraId="5731EE8D" w14:textId="77777777" w:rsidR="00890838" w:rsidRPr="00FB18B8" w:rsidRDefault="00890838" w:rsidP="00FB18B8">
      <w:pPr>
        <w:tabs>
          <w:tab w:val="left" w:pos="2438"/>
          <w:tab w:val="left" w:pos="9238"/>
        </w:tabs>
        <w:jc w:val="left"/>
        <w:rPr>
          <w:rFonts w:asciiTheme="majorHAnsi" w:hAnsiTheme="majorHAnsi"/>
          <w:b/>
          <w:bCs/>
          <w:color w:val="000000" w:themeColor="text1"/>
          <w:sz w:val="22"/>
        </w:rPr>
      </w:pPr>
      <w:r w:rsidRPr="00FB18B8">
        <w:rPr>
          <w:rFonts w:asciiTheme="majorHAnsi" w:hAnsiTheme="majorHAnsi"/>
          <w:color w:val="000000" w:themeColor="text1"/>
          <w:sz w:val="22"/>
        </w:rPr>
        <w:t xml:space="preserve">przedsiębiorcą składowym - firmą  </w:t>
      </w:r>
      <w:r w:rsidRPr="00FB18B8">
        <w:rPr>
          <w:rFonts w:asciiTheme="majorHAnsi" w:hAnsiTheme="majorHAnsi"/>
          <w:b/>
          <w:color w:val="000000" w:themeColor="text1"/>
          <w:sz w:val="22"/>
        </w:rPr>
        <w:t xml:space="preserve">SUKCES </w:t>
      </w:r>
      <w:proofErr w:type="spellStart"/>
      <w:r w:rsidRPr="00FB18B8">
        <w:rPr>
          <w:rFonts w:asciiTheme="majorHAnsi" w:hAnsiTheme="majorHAnsi"/>
          <w:b/>
          <w:color w:val="000000" w:themeColor="text1"/>
          <w:sz w:val="22"/>
        </w:rPr>
        <w:t>sp.z</w:t>
      </w:r>
      <w:proofErr w:type="spellEnd"/>
      <w:r w:rsidRPr="00FB18B8">
        <w:rPr>
          <w:rFonts w:asciiTheme="majorHAnsi" w:hAnsiTheme="majorHAnsi"/>
          <w:b/>
          <w:color w:val="000000" w:themeColor="text1"/>
          <w:sz w:val="22"/>
        </w:rPr>
        <w:t xml:space="preserve"> </w:t>
      </w:r>
      <w:proofErr w:type="spellStart"/>
      <w:r w:rsidRPr="00FB18B8">
        <w:rPr>
          <w:rFonts w:asciiTheme="majorHAnsi" w:hAnsiTheme="majorHAnsi"/>
          <w:b/>
          <w:color w:val="000000" w:themeColor="text1"/>
          <w:sz w:val="22"/>
        </w:rPr>
        <w:t>o.o</w:t>
      </w:r>
      <w:proofErr w:type="spellEnd"/>
      <w:r w:rsidRPr="00FB18B8">
        <w:rPr>
          <w:rFonts w:asciiTheme="majorHAnsi" w:hAnsiTheme="majorHAnsi"/>
          <w:b/>
          <w:color w:val="000000" w:themeColor="text1"/>
          <w:sz w:val="22"/>
        </w:rPr>
        <w:t xml:space="preserve"> </w:t>
      </w:r>
    </w:p>
    <w:p w14:paraId="31997FD3" w14:textId="77777777" w:rsidR="00890838" w:rsidRPr="00FB18B8" w:rsidRDefault="00890838" w:rsidP="00FB18B8">
      <w:pPr>
        <w:tabs>
          <w:tab w:val="left" w:pos="2438"/>
          <w:tab w:val="left" w:pos="9238"/>
        </w:tabs>
        <w:jc w:val="left"/>
        <w:rPr>
          <w:rFonts w:asciiTheme="majorHAnsi" w:hAnsiTheme="majorHAnsi"/>
          <w:color w:val="000000" w:themeColor="text1"/>
          <w:sz w:val="22"/>
        </w:rPr>
      </w:pPr>
      <w:r w:rsidRPr="00FB18B8">
        <w:rPr>
          <w:rFonts w:asciiTheme="majorHAnsi" w:hAnsiTheme="majorHAnsi"/>
          <w:b/>
          <w:bCs/>
          <w:color w:val="000000" w:themeColor="text1"/>
          <w:sz w:val="22"/>
        </w:rPr>
        <w:t xml:space="preserve">22-100 Chełm ul. Chemiczna 5C, </w:t>
      </w:r>
      <w:r w:rsidRPr="00FB18B8">
        <w:rPr>
          <w:rFonts w:asciiTheme="majorHAnsi" w:hAnsiTheme="majorHAnsi"/>
          <w:b/>
          <w:bCs/>
          <w:color w:val="000000" w:themeColor="text1"/>
          <w:sz w:val="22"/>
          <w:lang w:val="uk-UA"/>
        </w:rPr>
        <w:t>Polska</w:t>
      </w:r>
    </w:p>
    <w:p w14:paraId="68C98B01" w14:textId="77777777" w:rsidR="00890838" w:rsidRPr="00FB18B8" w:rsidRDefault="00890838" w:rsidP="00FB18B8">
      <w:pPr>
        <w:tabs>
          <w:tab w:val="left" w:pos="2438"/>
          <w:tab w:val="left" w:pos="9238"/>
        </w:tabs>
        <w:jc w:val="left"/>
        <w:rPr>
          <w:rFonts w:asciiTheme="majorHAnsi" w:hAnsiTheme="majorHAnsi"/>
          <w:color w:val="000000" w:themeColor="text1"/>
          <w:sz w:val="22"/>
        </w:rPr>
      </w:pPr>
      <w:r w:rsidRPr="00FB18B8">
        <w:rPr>
          <w:rFonts w:asciiTheme="majorHAnsi" w:hAnsiTheme="majorHAnsi"/>
          <w:color w:val="000000" w:themeColor="text1"/>
          <w:sz w:val="22"/>
        </w:rPr>
        <w:t xml:space="preserve">reprezentowaną przez: </w:t>
      </w:r>
      <w:r w:rsidR="00FB18B8">
        <w:rPr>
          <w:rFonts w:asciiTheme="majorHAnsi" w:hAnsiTheme="majorHAnsi"/>
          <w:color w:val="000000" w:themeColor="text1"/>
          <w:sz w:val="22"/>
        </w:rPr>
        <w:t>Prezesa</w:t>
      </w:r>
      <w:r w:rsidRPr="00FB18B8">
        <w:rPr>
          <w:rFonts w:asciiTheme="majorHAnsi" w:hAnsiTheme="majorHAnsi"/>
          <w:color w:val="000000" w:themeColor="text1"/>
          <w:sz w:val="22"/>
        </w:rPr>
        <w:t xml:space="preserve"> </w:t>
      </w:r>
      <w:r w:rsidR="00FB18B8">
        <w:rPr>
          <w:rFonts w:asciiTheme="majorHAnsi" w:hAnsiTheme="majorHAnsi"/>
          <w:color w:val="000000" w:themeColor="text1"/>
          <w:sz w:val="22"/>
        </w:rPr>
        <w:t xml:space="preserve">Jacka </w:t>
      </w:r>
      <w:proofErr w:type="spellStart"/>
      <w:r w:rsidR="00FB18B8">
        <w:rPr>
          <w:rFonts w:asciiTheme="majorHAnsi" w:hAnsiTheme="majorHAnsi"/>
          <w:color w:val="000000" w:themeColor="text1"/>
          <w:sz w:val="22"/>
        </w:rPr>
        <w:t>Korzenieswkiego</w:t>
      </w:r>
      <w:proofErr w:type="spellEnd"/>
    </w:p>
    <w:p w14:paraId="16E69EE6" w14:textId="77777777" w:rsidR="00890838" w:rsidRPr="00FB18B8" w:rsidRDefault="00890838" w:rsidP="00FB18B8">
      <w:pPr>
        <w:tabs>
          <w:tab w:val="left" w:pos="2438"/>
          <w:tab w:val="left" w:pos="9238"/>
        </w:tabs>
        <w:jc w:val="left"/>
        <w:rPr>
          <w:rFonts w:asciiTheme="majorHAnsi" w:hAnsiTheme="majorHAnsi"/>
          <w:color w:val="000000" w:themeColor="text1"/>
          <w:sz w:val="22"/>
        </w:rPr>
      </w:pPr>
      <w:r w:rsidRPr="00FB18B8">
        <w:rPr>
          <w:rFonts w:asciiTheme="majorHAnsi" w:hAnsiTheme="majorHAnsi"/>
          <w:color w:val="000000" w:themeColor="text1"/>
          <w:sz w:val="22"/>
        </w:rPr>
        <w:t>zwanym dalej  SUKCES, a</w:t>
      </w:r>
    </w:p>
    <w:p w14:paraId="286AA8DC" w14:textId="77777777" w:rsidR="00890838" w:rsidRPr="00FB18B8" w:rsidRDefault="00890838" w:rsidP="00FB18B8">
      <w:pPr>
        <w:tabs>
          <w:tab w:val="left" w:pos="2438"/>
          <w:tab w:val="left" w:pos="9238"/>
        </w:tabs>
        <w:jc w:val="left"/>
        <w:rPr>
          <w:rFonts w:asciiTheme="majorHAnsi" w:hAnsiTheme="majorHAnsi"/>
          <w:b/>
          <w:bCs/>
          <w:color w:val="000000" w:themeColor="text1"/>
          <w:sz w:val="22"/>
        </w:rPr>
      </w:pPr>
    </w:p>
    <w:p w14:paraId="207A7592" w14:textId="6747FC64" w:rsidR="00890838" w:rsidRPr="00890838" w:rsidRDefault="00403E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>……………………………………….</w:t>
      </w:r>
    </w:p>
    <w:p w14:paraId="14FD35A9" w14:textId="77777777" w:rsidR="00890838" w:rsidRDefault="00890838" w:rsidP="00FB18B8">
      <w:pPr>
        <w:tabs>
          <w:tab w:val="left" w:pos="9238"/>
        </w:tabs>
        <w:jc w:val="left"/>
        <w:rPr>
          <w:sz w:val="22"/>
        </w:rPr>
      </w:pPr>
      <w:r>
        <w:rPr>
          <w:sz w:val="22"/>
        </w:rPr>
        <w:t xml:space="preserve">zwanym w dalszej części SKŁADAJĄCYM. </w:t>
      </w:r>
    </w:p>
    <w:p w14:paraId="51006325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 xml:space="preserve">                        </w:t>
      </w:r>
    </w:p>
    <w:p w14:paraId="16E8589D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>§ 1.</w:t>
      </w:r>
    </w:p>
    <w:p w14:paraId="6A9C2E2A" w14:textId="77777777" w:rsidR="00890838" w:rsidRPr="008C0999" w:rsidRDefault="00890838" w:rsidP="00FB18B8">
      <w:pPr>
        <w:pStyle w:val="Akapitzlist"/>
        <w:numPr>
          <w:ilvl w:val="0"/>
          <w:numId w:val="4"/>
        </w:numPr>
        <w:tabs>
          <w:tab w:val="left" w:pos="2438"/>
          <w:tab w:val="left" w:pos="9238"/>
        </w:tabs>
        <w:jc w:val="left"/>
        <w:rPr>
          <w:sz w:val="22"/>
        </w:rPr>
      </w:pPr>
      <w:r w:rsidRPr="008C0999">
        <w:rPr>
          <w:sz w:val="22"/>
        </w:rPr>
        <w:t xml:space="preserve">SUKCES oświadcza, że na podstawie odpowiedniego pozwolenia może prowadzić  </w:t>
      </w:r>
      <w:r w:rsidR="008C0999" w:rsidRPr="008C0999">
        <w:rPr>
          <w:sz w:val="22"/>
        </w:rPr>
        <w:t>s</w:t>
      </w:r>
      <w:r w:rsidRPr="008C0999">
        <w:rPr>
          <w:sz w:val="22"/>
        </w:rPr>
        <w:t xml:space="preserve">kład </w:t>
      </w:r>
      <w:r w:rsidR="008C0999" w:rsidRPr="008C0999">
        <w:rPr>
          <w:sz w:val="22"/>
        </w:rPr>
        <w:t>c</w:t>
      </w:r>
      <w:r w:rsidRPr="008C0999">
        <w:rPr>
          <w:sz w:val="22"/>
        </w:rPr>
        <w:t>eln</w:t>
      </w:r>
      <w:r w:rsidR="008C0999" w:rsidRPr="008C0999">
        <w:rPr>
          <w:sz w:val="22"/>
        </w:rPr>
        <w:t>y</w:t>
      </w:r>
      <w:r w:rsidRPr="008C0999">
        <w:rPr>
          <w:sz w:val="22"/>
        </w:rPr>
        <w:t>, składować, przechowywać i wydawać towary przywiezione  z  zagranicy, oraz posiada odpowiednie pomieszczenia. Dysponuje fachowym personelem zapewniającym w okresie przechowywania stały dozór.</w:t>
      </w:r>
    </w:p>
    <w:p w14:paraId="04A3E4C4" w14:textId="77777777" w:rsidR="008C0999" w:rsidRDefault="008C0999" w:rsidP="00FB18B8">
      <w:pPr>
        <w:pStyle w:val="Akapitzlist"/>
        <w:numPr>
          <w:ilvl w:val="0"/>
          <w:numId w:val="4"/>
        </w:num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 xml:space="preserve">SUKCES oświadcza ponadto, że niezależnie od prowadzenia składu celnego, o którym mowa w ust.1,posiada odpowiednie magazyny(powierzchnie magazynową) i zajmuje się </w:t>
      </w:r>
      <w:proofErr w:type="spellStart"/>
      <w:r>
        <w:rPr>
          <w:sz w:val="22"/>
        </w:rPr>
        <w:t>swiadczeniem</w:t>
      </w:r>
      <w:proofErr w:type="spellEnd"/>
      <w:r>
        <w:rPr>
          <w:sz w:val="22"/>
        </w:rPr>
        <w:t xml:space="preserve"> usług przechowania towarów za wynagrodzeniem</w:t>
      </w:r>
    </w:p>
    <w:p w14:paraId="1E8BEF13" w14:textId="77777777" w:rsidR="008C0999" w:rsidRPr="008C0999" w:rsidRDefault="008C0999" w:rsidP="00FB18B8">
      <w:pPr>
        <w:pStyle w:val="Akapitzlist"/>
        <w:numPr>
          <w:ilvl w:val="0"/>
          <w:numId w:val="4"/>
        </w:num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 xml:space="preserve">Przedmiotem niniejszej umowy jest zarówno </w:t>
      </w:r>
      <w:proofErr w:type="spellStart"/>
      <w:r>
        <w:rPr>
          <w:sz w:val="22"/>
        </w:rPr>
        <w:t>swiadczenie</w:t>
      </w:r>
      <w:proofErr w:type="spellEnd"/>
      <w:r>
        <w:rPr>
          <w:sz w:val="22"/>
        </w:rPr>
        <w:t xml:space="preserve"> usług przechowania towarów niebędących towarami celnymi(przywiezionymi spoza obszaru celnego </w:t>
      </w:r>
      <w:r w:rsidR="002E1003">
        <w:rPr>
          <w:sz w:val="22"/>
        </w:rPr>
        <w:t>stanowiącego obszar  Unii Europejskiej</w:t>
      </w:r>
    </w:p>
    <w:p w14:paraId="795F6465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>§ 2</w:t>
      </w:r>
    </w:p>
    <w:p w14:paraId="5B9B753E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 xml:space="preserve">Składy  są prowadzone zgodnie z obowiązującymi na terenie Polski i Unii Europejskiej  przepisami, w uzgodnieniu z właściwym  </w:t>
      </w:r>
      <w:r w:rsidR="002E1003">
        <w:rPr>
          <w:sz w:val="22"/>
        </w:rPr>
        <w:t>Naczelnikiem Urzędu Celno-Skarbowego.</w:t>
      </w:r>
    </w:p>
    <w:p w14:paraId="75EDC3C8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</w:p>
    <w:p w14:paraId="3D7CBDF4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>§ 3</w:t>
      </w:r>
    </w:p>
    <w:p w14:paraId="758FFB80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>1. SUKCES zobowiązuje się przyj</w:t>
      </w:r>
      <w:r w:rsidR="002E1003">
        <w:rPr>
          <w:sz w:val="22"/>
        </w:rPr>
        <w:t>mowa</w:t>
      </w:r>
      <w:r>
        <w:rPr>
          <w:sz w:val="22"/>
        </w:rPr>
        <w:t xml:space="preserve">ć  do </w:t>
      </w:r>
      <w:r w:rsidR="002E1003">
        <w:rPr>
          <w:sz w:val="22"/>
        </w:rPr>
        <w:t>przechowania(</w:t>
      </w:r>
      <w:r>
        <w:rPr>
          <w:sz w:val="22"/>
        </w:rPr>
        <w:t>składowania</w:t>
      </w:r>
      <w:r w:rsidR="002E1003">
        <w:rPr>
          <w:sz w:val="22"/>
        </w:rPr>
        <w:t>)</w:t>
      </w:r>
      <w:r>
        <w:rPr>
          <w:sz w:val="22"/>
        </w:rPr>
        <w:t xml:space="preserve"> na magazyn spedycyjny  </w:t>
      </w:r>
      <w:r w:rsidR="002E1003">
        <w:rPr>
          <w:sz w:val="22"/>
        </w:rPr>
        <w:t>(skład)</w:t>
      </w:r>
      <w:r>
        <w:rPr>
          <w:sz w:val="22"/>
        </w:rPr>
        <w:t>uzgodnioną ze SKŁADAJĄCYM ilość towaru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tj</w:t>
      </w:r>
      <w:proofErr w:type="spellEnd"/>
      <w:r>
        <w:rPr>
          <w:b/>
          <w:bCs/>
          <w:sz w:val="22"/>
        </w:rPr>
        <w:t xml:space="preserve"> .............................................. </w:t>
      </w:r>
      <w:r>
        <w:rPr>
          <w:sz w:val="22"/>
        </w:rPr>
        <w:t>. lub inny towar wcześniej uzgodniony TELEFONICZNIE z SUKCESEM, stanowiący  własność SKŁADAJĄCEGO.</w:t>
      </w:r>
    </w:p>
    <w:p w14:paraId="2FB050BE" w14:textId="77777777" w:rsidR="00890838" w:rsidRDefault="00890838" w:rsidP="00FB18B8">
      <w:pPr>
        <w:tabs>
          <w:tab w:val="left" w:pos="2438"/>
          <w:tab w:val="left" w:pos="9238"/>
        </w:tabs>
        <w:jc w:val="left"/>
        <w:rPr>
          <w:sz w:val="22"/>
        </w:rPr>
      </w:pPr>
      <w:r>
        <w:rPr>
          <w:sz w:val="22"/>
        </w:rPr>
        <w:t xml:space="preserve">2. SKŁADAJĄCY oświadcza, że towary złożone w składzie SUKCESU będą jego własnością i nie będą obciążone prawami osób trzecich. </w:t>
      </w:r>
    </w:p>
    <w:p w14:paraId="1A164A97" w14:textId="77777777" w:rsidR="00B256FB" w:rsidRDefault="00890838" w:rsidP="00FB18B8">
      <w:pPr>
        <w:tabs>
          <w:tab w:val="left" w:pos="720"/>
        </w:tabs>
        <w:jc w:val="left"/>
        <w:rPr>
          <w:sz w:val="22"/>
        </w:rPr>
      </w:pPr>
      <w:r>
        <w:rPr>
          <w:sz w:val="22"/>
        </w:rPr>
        <w:t xml:space="preserve">3. SUKCES wolny jest od jakichkolwiek zobowiązań wynikających z niniejszego kontraktu w przypadku złożenia towaru, który może w jakikolwiek sposób naruszać chronione prawa własności przemysłowej (znaków towarowych, wzorów użytkowych, wzorów przemysłowych, oznaczeń </w:t>
      </w:r>
    </w:p>
    <w:p w14:paraId="643833DB" w14:textId="77777777" w:rsidR="00E715A6" w:rsidRDefault="00E715A6" w:rsidP="00890838">
      <w:pPr>
        <w:tabs>
          <w:tab w:val="left" w:pos="720"/>
        </w:tabs>
        <w:rPr>
          <w:sz w:val="22"/>
        </w:rPr>
      </w:pPr>
    </w:p>
    <w:p w14:paraId="5B2A50D1" w14:textId="77777777" w:rsidR="00890838" w:rsidRDefault="00890838" w:rsidP="00890838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geograficznych itp.) </w:t>
      </w:r>
    </w:p>
    <w:p w14:paraId="016B5039" w14:textId="77777777" w:rsidR="00890838" w:rsidRDefault="00890838" w:rsidP="00890838">
      <w:pPr>
        <w:tabs>
          <w:tab w:val="left" w:pos="720"/>
        </w:tabs>
        <w:rPr>
          <w:sz w:val="22"/>
        </w:rPr>
      </w:pPr>
      <w:r>
        <w:rPr>
          <w:sz w:val="22"/>
        </w:rPr>
        <w:t>4. SUKCES</w:t>
      </w:r>
      <w:r>
        <w:rPr>
          <w:sz w:val="22"/>
          <w:lang w:val="uk-UA"/>
        </w:rPr>
        <w:t xml:space="preserve"> </w:t>
      </w:r>
      <w:r>
        <w:rPr>
          <w:sz w:val="22"/>
        </w:rPr>
        <w:t>odm</w:t>
      </w:r>
      <w:r>
        <w:rPr>
          <w:sz w:val="22"/>
          <w:lang w:val="uk-UA"/>
        </w:rPr>
        <w:t>ó</w:t>
      </w:r>
      <w:proofErr w:type="spellStart"/>
      <w:r>
        <w:rPr>
          <w:sz w:val="22"/>
        </w:rPr>
        <w:t>wi</w:t>
      </w:r>
      <w:proofErr w:type="spellEnd"/>
      <w:r>
        <w:rPr>
          <w:sz w:val="22"/>
          <w:lang w:val="uk-UA"/>
        </w:rPr>
        <w:t xml:space="preserve"> </w:t>
      </w:r>
      <w:r>
        <w:rPr>
          <w:sz w:val="22"/>
        </w:rPr>
        <w:t>przyjęcia towar</w:t>
      </w:r>
      <w:r>
        <w:rPr>
          <w:sz w:val="22"/>
          <w:lang w:val="uk-UA"/>
        </w:rPr>
        <w:t>ó</w:t>
      </w:r>
      <w:r>
        <w:rPr>
          <w:sz w:val="22"/>
        </w:rPr>
        <w:t>w</w:t>
      </w:r>
      <w:r>
        <w:rPr>
          <w:sz w:val="22"/>
          <w:lang w:val="uk-UA"/>
        </w:rPr>
        <w:t xml:space="preserve"> </w:t>
      </w:r>
      <w:r>
        <w:rPr>
          <w:sz w:val="22"/>
        </w:rPr>
        <w:t>naruszaj</w:t>
      </w:r>
      <w:r>
        <w:rPr>
          <w:sz w:val="22"/>
          <w:lang w:val="uk-UA"/>
        </w:rPr>
        <w:t>ą</w:t>
      </w:r>
      <w:proofErr w:type="spellStart"/>
      <w:r>
        <w:rPr>
          <w:sz w:val="22"/>
        </w:rPr>
        <w:t>cych</w:t>
      </w:r>
      <w:proofErr w:type="spellEnd"/>
      <w:r>
        <w:rPr>
          <w:sz w:val="22"/>
          <w:lang w:val="uk-UA"/>
        </w:rPr>
        <w:t xml:space="preserve"> </w:t>
      </w:r>
      <w:r>
        <w:rPr>
          <w:sz w:val="22"/>
        </w:rPr>
        <w:t>prawa</w:t>
      </w:r>
      <w:r>
        <w:rPr>
          <w:sz w:val="22"/>
          <w:lang w:val="uk-UA"/>
        </w:rPr>
        <w:t xml:space="preserve"> </w:t>
      </w:r>
      <w:r>
        <w:rPr>
          <w:sz w:val="22"/>
        </w:rPr>
        <w:t>w</w:t>
      </w:r>
      <w:r>
        <w:rPr>
          <w:sz w:val="22"/>
          <w:lang w:val="uk-UA"/>
        </w:rPr>
        <w:t>ł</w:t>
      </w:r>
      <w:proofErr w:type="spellStart"/>
      <w:r>
        <w:rPr>
          <w:sz w:val="22"/>
        </w:rPr>
        <w:t>asno</w:t>
      </w:r>
      <w:proofErr w:type="spellEnd"/>
      <w:r>
        <w:rPr>
          <w:sz w:val="22"/>
          <w:lang w:val="uk-UA"/>
        </w:rPr>
        <w:t>ś</w:t>
      </w:r>
      <w:r>
        <w:rPr>
          <w:sz w:val="22"/>
        </w:rPr>
        <w:t>ci</w:t>
      </w:r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przemys</w:t>
      </w:r>
      <w:proofErr w:type="spellEnd"/>
      <w:r>
        <w:rPr>
          <w:sz w:val="22"/>
          <w:lang w:val="uk-UA"/>
        </w:rPr>
        <w:t>ł</w:t>
      </w:r>
      <w:r>
        <w:rPr>
          <w:sz w:val="22"/>
        </w:rPr>
        <w:t>owej</w:t>
      </w:r>
      <w:r>
        <w:rPr>
          <w:sz w:val="22"/>
          <w:lang w:val="uk-UA"/>
        </w:rPr>
        <w:t xml:space="preserve"> </w:t>
      </w:r>
      <w:r>
        <w:rPr>
          <w:sz w:val="22"/>
        </w:rPr>
        <w:t xml:space="preserve">i </w:t>
      </w:r>
      <w:r>
        <w:rPr>
          <w:sz w:val="22"/>
        </w:rPr>
        <w:lastRenderedPageBreak/>
        <w:t>upoważniony jest do powiadomienia właściciela chronionego prawa o wprowadzeniu takiego towaru do obrotu.</w:t>
      </w:r>
    </w:p>
    <w:p w14:paraId="0CF15C93" w14:textId="77777777" w:rsidR="00890838" w:rsidRDefault="00890838" w:rsidP="00890838">
      <w:pPr>
        <w:tabs>
          <w:tab w:val="left" w:pos="720"/>
        </w:tabs>
        <w:rPr>
          <w:sz w:val="22"/>
        </w:rPr>
      </w:pPr>
      <w:r>
        <w:rPr>
          <w:sz w:val="22"/>
        </w:rPr>
        <w:t>5. SUKCES nie ponosi żadnej odpowiedzialność wobec SKŁADAJĄCEGO w przypadku gdy złożony towar naruszać będzie chronione prawa własności przemysłowej, a podmiot uprawniony do chronionego znaku lub organ władzy publicznej lub sądowniczej nakaże zniszczenie towaru lub wycofanie z obrotu.</w:t>
      </w:r>
    </w:p>
    <w:p w14:paraId="227919EB" w14:textId="77777777" w:rsidR="00890838" w:rsidRDefault="00890838" w:rsidP="00890838">
      <w:pPr>
        <w:tabs>
          <w:tab w:val="left" w:pos="720"/>
        </w:tabs>
        <w:rPr>
          <w:sz w:val="22"/>
        </w:rPr>
      </w:pPr>
      <w:r>
        <w:rPr>
          <w:sz w:val="22"/>
        </w:rPr>
        <w:t>6. SKŁADAJĄCY zobowiązany jest pokryć wszelkie koszty jakie poniesie SUKCES w związku z naruszeniem praw do znaków towarowych, w terminie 7 dni od wezwania do zapłaty.</w:t>
      </w:r>
    </w:p>
    <w:p w14:paraId="1AE4194A" w14:textId="77777777" w:rsidR="00890838" w:rsidRDefault="00890838" w:rsidP="00890838">
      <w:pPr>
        <w:tabs>
          <w:tab w:val="left" w:pos="720"/>
        </w:tabs>
        <w:rPr>
          <w:sz w:val="22"/>
        </w:rPr>
      </w:pPr>
      <w:r>
        <w:rPr>
          <w:sz w:val="22"/>
        </w:rPr>
        <w:t>7. Postanowienia wskazane w pkt. 3-6 dotyczą również nabycia towarów, którymi obrót podlega ograniczeniom na podstawie przepisów prawa polskiego lub umów międzynarodowych.</w:t>
      </w:r>
    </w:p>
    <w:p w14:paraId="3BAADD99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</w:p>
    <w:p w14:paraId="25041123" w14:textId="77777777" w:rsidR="00890838" w:rsidRDefault="002E1003" w:rsidP="00861439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8</w:t>
      </w:r>
      <w:r w:rsidR="00890838">
        <w:rPr>
          <w:sz w:val="22"/>
        </w:rPr>
        <w:t xml:space="preserve">. Strony umowy ustalają, że w przypadku złożenia towarów na </w:t>
      </w:r>
      <w:r>
        <w:rPr>
          <w:sz w:val="22"/>
        </w:rPr>
        <w:t>skład</w:t>
      </w:r>
      <w:r w:rsidR="00890838">
        <w:rPr>
          <w:sz w:val="22"/>
        </w:rPr>
        <w:t xml:space="preserve"> całą odpowiedzialność za towar przejmuje SUKCES</w:t>
      </w:r>
      <w:r w:rsidR="00861439">
        <w:rPr>
          <w:sz w:val="22"/>
        </w:rPr>
        <w:t xml:space="preserve">. </w:t>
      </w:r>
    </w:p>
    <w:p w14:paraId="28121FB8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 4.</w:t>
      </w:r>
    </w:p>
    <w:p w14:paraId="5A578B91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  <w:u w:val="single"/>
        </w:rPr>
      </w:pPr>
      <w:r>
        <w:rPr>
          <w:sz w:val="22"/>
        </w:rPr>
        <w:t xml:space="preserve">1.O terminie nadejścia towaru SKŁADAJĄCY będzie </w:t>
      </w:r>
      <w:r>
        <w:rPr>
          <w:sz w:val="22"/>
          <w:u w:val="single"/>
        </w:rPr>
        <w:t>KAŻDORAZOWO</w:t>
      </w:r>
      <w:r>
        <w:rPr>
          <w:sz w:val="22"/>
        </w:rPr>
        <w:t xml:space="preserve"> zawiadamiał SUKCES z 2 dniowym wyprzedzeniem z podaniem  rodzaju asortymentowego i ilościowego towaru oraz gwarantuje zgodność  stanu ilościowego towaru z dokumentami załączonymi do zgłoszenia celnego. SUKCES nie ponosi odpowiedzialności za ukryte braki i wady towaru złożonego na skład, chyba że braki lub wady powstały w wyniku działania lub zaniechania SUKCESU.</w:t>
      </w:r>
    </w:p>
    <w:p w14:paraId="6B921C94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  <w:u w:val="single"/>
        </w:rPr>
      </w:pPr>
    </w:p>
    <w:p w14:paraId="5F5F50FA" w14:textId="77777777" w:rsidR="00890838" w:rsidRDefault="00EF5E14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2</w:t>
      </w:r>
      <w:r w:rsidR="00890838">
        <w:rPr>
          <w:sz w:val="22"/>
        </w:rPr>
        <w:t>. SUKCES nie ma prawa bez zlecenia SKŁADAJĄCEGO dokonać jakiejkolwiek czynności z przyjętym na skład towarem.</w:t>
      </w:r>
    </w:p>
    <w:p w14:paraId="66B2605C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 xml:space="preserve">4. Przed dokonaniem wyprowadzenia ze składu </w:t>
      </w:r>
      <w:r w:rsidR="00EF5E14">
        <w:rPr>
          <w:sz w:val="22"/>
        </w:rPr>
        <w:t xml:space="preserve">, </w:t>
      </w:r>
      <w:proofErr w:type="spellStart"/>
      <w:r w:rsidR="00EF5E14">
        <w:rPr>
          <w:sz w:val="22"/>
        </w:rPr>
        <w:t>kazdej</w:t>
      </w:r>
      <w:proofErr w:type="spellEnd"/>
      <w:r>
        <w:rPr>
          <w:sz w:val="22"/>
        </w:rPr>
        <w:t xml:space="preserve"> partii towaru, SKŁADAJĄCY zobowiązany jest złożyć SUKCESOWI zlecenie wydania towaru. Jeżeli odbierającym nie będzie SKŁADAJĄCY w zleceniu wydania zobowiązany jest wskazać odbiorcę towaru, ilość towaru</w:t>
      </w:r>
      <w:r w:rsidR="00EF5E14">
        <w:rPr>
          <w:sz w:val="22"/>
        </w:rPr>
        <w:t xml:space="preserve"> oraz</w:t>
      </w:r>
      <w:r>
        <w:rPr>
          <w:sz w:val="22"/>
        </w:rPr>
        <w:t xml:space="preserve">  środek transportu na jaki należy towar załadować oraz inne polecenia dla SUKCESU. </w:t>
      </w:r>
    </w:p>
    <w:p w14:paraId="64278595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</w:p>
    <w:p w14:paraId="5B3C8F00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 5.</w:t>
      </w:r>
    </w:p>
    <w:p w14:paraId="3D46E617" w14:textId="77777777" w:rsidR="00890838" w:rsidRDefault="00EF5E14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1.</w:t>
      </w:r>
      <w:r w:rsidR="00890838">
        <w:rPr>
          <w:sz w:val="22"/>
        </w:rPr>
        <w:t xml:space="preserve">Koszty ewentualnych przeładunków  i opłat na rzecz Urzędu Celnego  ponosi SKŁĄDAJĄCY. W szczególnych sytuacjach dopuszczalne jest regulowanie opłat  na rzecz Urzędu Celnego  przez SUKCES , jednak SKŁADAJĄCY będzie o  tą   kwotę   miał   powiększony rachunek za usługę. </w:t>
      </w:r>
    </w:p>
    <w:p w14:paraId="63F5DA31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</w:p>
    <w:p w14:paraId="69C081D5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§6.</w:t>
      </w:r>
    </w:p>
    <w:p w14:paraId="1941C822" w14:textId="77777777" w:rsidR="00890838" w:rsidRDefault="00EF5E14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2.</w:t>
      </w:r>
      <w:r w:rsidR="00890838">
        <w:rPr>
          <w:sz w:val="22"/>
        </w:rPr>
        <w:t>SKŁADAJĄCY wyraża zgodę na wykonywanie przeładunków przez osoby upoważnione przez SUKCES.</w:t>
      </w:r>
    </w:p>
    <w:p w14:paraId="0BA78E95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 7.</w:t>
      </w:r>
    </w:p>
    <w:p w14:paraId="36158F85" w14:textId="630FC5D7" w:rsidR="00890838" w:rsidRDefault="00890838" w:rsidP="00890838">
      <w:pPr>
        <w:widowControl/>
        <w:numPr>
          <w:ilvl w:val="0"/>
          <w:numId w:val="3"/>
        </w:numPr>
        <w:tabs>
          <w:tab w:val="left" w:pos="7478"/>
          <w:tab w:val="left" w:pos="14278"/>
        </w:tabs>
        <w:rPr>
          <w:sz w:val="22"/>
        </w:rPr>
      </w:pPr>
      <w:r>
        <w:rPr>
          <w:sz w:val="22"/>
        </w:rPr>
        <w:t xml:space="preserve">Strony  ustalają,    że   </w:t>
      </w:r>
      <w:r w:rsidR="00EF5E14">
        <w:rPr>
          <w:sz w:val="22"/>
        </w:rPr>
        <w:t>wynagrodzenie</w:t>
      </w:r>
      <w:r>
        <w:rPr>
          <w:sz w:val="22"/>
        </w:rPr>
        <w:t xml:space="preserve"> SUKCESU za   świadczone    usługi     na   podstawie      niniejszej umowy będzie wynosić </w:t>
      </w:r>
      <w:r w:rsidR="00403E38">
        <w:rPr>
          <w:sz w:val="22"/>
        </w:rPr>
        <w:t>według załączonego cennika.</w:t>
      </w:r>
    </w:p>
    <w:p w14:paraId="742FAD4A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</w:p>
    <w:p w14:paraId="6417F720" w14:textId="77777777" w:rsidR="00EF5E14" w:rsidRDefault="00EF5E14" w:rsidP="00EF5E14">
      <w:pPr>
        <w:tabs>
          <w:tab w:val="left" w:pos="2438"/>
          <w:tab w:val="left" w:pos="9238"/>
        </w:tabs>
        <w:ind w:firstLine="0"/>
        <w:rPr>
          <w:sz w:val="22"/>
        </w:rPr>
      </w:pPr>
      <w:r>
        <w:rPr>
          <w:sz w:val="22"/>
        </w:rPr>
        <w:t>2. Wynagrodzenie będzie p</w:t>
      </w:r>
      <w:r w:rsidR="00890838">
        <w:rPr>
          <w:sz w:val="22"/>
        </w:rPr>
        <w:t xml:space="preserve">łatne   najpóźniej w dniu wyprowadzenia ostatniej partii     towaru ze składu do kasy lub na rachunek SUKCESU.   W   przypadku stałej współpracy możliwość    negocjacji  i </w:t>
      </w:r>
    </w:p>
    <w:p w14:paraId="06708196" w14:textId="77777777" w:rsidR="00B256FB" w:rsidRDefault="00B256FB" w:rsidP="00EF5E14">
      <w:pPr>
        <w:tabs>
          <w:tab w:val="left" w:pos="2438"/>
          <w:tab w:val="left" w:pos="9238"/>
        </w:tabs>
        <w:ind w:firstLine="0"/>
        <w:rPr>
          <w:sz w:val="22"/>
        </w:rPr>
      </w:pPr>
    </w:p>
    <w:p w14:paraId="25280DBE" w14:textId="77777777" w:rsidR="00890838" w:rsidRDefault="00890838" w:rsidP="00EF5E14">
      <w:pPr>
        <w:tabs>
          <w:tab w:val="left" w:pos="2438"/>
          <w:tab w:val="left" w:pos="9238"/>
        </w:tabs>
        <w:ind w:firstLine="0"/>
        <w:rPr>
          <w:sz w:val="22"/>
        </w:rPr>
      </w:pPr>
      <w:r>
        <w:rPr>
          <w:sz w:val="22"/>
        </w:rPr>
        <w:t>obniżenia cen    bez     konieczności    jego    dokumentowania  w   formie aneksu pisemnego do niniejszego kontraktu.</w:t>
      </w:r>
    </w:p>
    <w:p w14:paraId="0CA3F8FC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</w:p>
    <w:p w14:paraId="09938F8D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color w:val="000000"/>
          <w:sz w:val="22"/>
          <w:szCs w:val="22"/>
        </w:rPr>
      </w:pPr>
      <w:r>
        <w:rPr>
          <w:sz w:val="22"/>
        </w:rPr>
        <w:lastRenderedPageBreak/>
        <w:t>§ 8.</w:t>
      </w:r>
    </w:p>
    <w:p w14:paraId="7CF6C9F1" w14:textId="77777777" w:rsidR="00890838" w:rsidRDefault="00890838" w:rsidP="00890838">
      <w:pPr>
        <w:widowControl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Sukces nie będzie w żaden sposób uprawniony ani zobowiązany do rozporządzania towarem jak właściciel.</w:t>
      </w:r>
    </w:p>
    <w:p w14:paraId="22AE2BD2" w14:textId="77777777" w:rsidR="00890838" w:rsidRDefault="00890838" w:rsidP="00890838">
      <w:pPr>
        <w:widowControl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Składający zobowiązuje się do wskazywania w dokumentach przewozowych jak też umowach sprzedaży  i innych dokumentach adresu </w:t>
      </w:r>
      <w:r w:rsidR="00EF5E14">
        <w:rPr>
          <w:color w:val="000000"/>
          <w:sz w:val="22"/>
          <w:szCs w:val="22"/>
        </w:rPr>
        <w:t>SUKCESU</w:t>
      </w:r>
      <w:r>
        <w:rPr>
          <w:color w:val="000000"/>
          <w:sz w:val="22"/>
          <w:szCs w:val="22"/>
        </w:rPr>
        <w:t xml:space="preserve"> jako miejsca dostarczenia towaru  i nie wskazywania </w:t>
      </w:r>
      <w:r w:rsidR="00BF7E75">
        <w:rPr>
          <w:color w:val="000000"/>
          <w:sz w:val="22"/>
          <w:szCs w:val="22"/>
        </w:rPr>
        <w:t>SUKCESU</w:t>
      </w:r>
      <w:r>
        <w:rPr>
          <w:color w:val="000000"/>
          <w:sz w:val="22"/>
          <w:szCs w:val="22"/>
        </w:rPr>
        <w:t xml:space="preserve"> jako odbiorcy towaru.    </w:t>
      </w:r>
    </w:p>
    <w:p w14:paraId="0ED3E824" w14:textId="77777777" w:rsidR="00890838" w:rsidRDefault="00890838" w:rsidP="00890838">
      <w:pPr>
        <w:rPr>
          <w:color w:val="000000"/>
          <w:sz w:val="22"/>
          <w:szCs w:val="22"/>
        </w:rPr>
      </w:pPr>
    </w:p>
    <w:p w14:paraId="727D602D" w14:textId="77777777" w:rsidR="00890838" w:rsidRDefault="00890838" w:rsidP="0089083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9</w:t>
      </w:r>
    </w:p>
    <w:p w14:paraId="4EDF99E7" w14:textId="77777777" w:rsidR="00890838" w:rsidRDefault="00890838" w:rsidP="00890838">
      <w:pPr>
        <w:rPr>
          <w:sz w:val="22"/>
          <w:szCs w:val="22"/>
        </w:rPr>
      </w:pPr>
      <w:r>
        <w:rPr>
          <w:color w:val="000000"/>
          <w:sz w:val="22"/>
          <w:szCs w:val="22"/>
        </w:rPr>
        <w:t>Strony zgodnie postanawiają, iż wszelkie oświadczenia woli i wiedzy uznawać będą za skuteczne również w przypadku ich złożenia za pomocą faksu lub poczty elektronicznej, na podane poniżej numery i adresy, pod warunkiem potwierdzenia otrzymania wiadomości przez drugą stronę.</w:t>
      </w:r>
    </w:p>
    <w:p w14:paraId="732020FC" w14:textId="77777777" w:rsidR="00890838" w:rsidRDefault="00890838" w:rsidP="00890838">
      <w:pPr>
        <w:rPr>
          <w:sz w:val="22"/>
          <w:szCs w:val="22"/>
        </w:rPr>
      </w:pPr>
    </w:p>
    <w:p w14:paraId="329E5D3B" w14:textId="77777777" w:rsidR="00890838" w:rsidRDefault="00890838" w:rsidP="00890838">
      <w:pPr>
        <w:jc w:val="center"/>
        <w:rPr>
          <w:sz w:val="22"/>
        </w:rPr>
      </w:pPr>
      <w:r>
        <w:rPr>
          <w:sz w:val="22"/>
          <w:szCs w:val="22"/>
        </w:rPr>
        <w:t>§ 10</w:t>
      </w:r>
    </w:p>
    <w:p w14:paraId="006B79AD" w14:textId="77777777" w:rsidR="00890838" w:rsidRPr="00B256FB" w:rsidRDefault="00890838" w:rsidP="00890838">
      <w:pPr>
        <w:tabs>
          <w:tab w:val="left" w:pos="2438"/>
          <w:tab w:val="left" w:pos="9238"/>
        </w:tabs>
        <w:rPr>
          <w:rFonts w:asciiTheme="majorHAnsi" w:hAnsiTheme="majorHAnsi" w:cs="Times New Roman"/>
          <w:b/>
          <w:bCs/>
          <w:sz w:val="22"/>
        </w:rPr>
      </w:pPr>
      <w:r w:rsidRPr="00B256FB">
        <w:rPr>
          <w:rFonts w:asciiTheme="majorHAnsi" w:hAnsiTheme="majorHAnsi"/>
          <w:sz w:val="22"/>
        </w:rPr>
        <w:t>Płatnikiem za usługi jest SKŁADAJĄCY chyba że faktura będzie określała innego płatnika.</w:t>
      </w:r>
    </w:p>
    <w:p w14:paraId="3627A223" w14:textId="77777777" w:rsidR="00890838" w:rsidRPr="00B256FB" w:rsidRDefault="00BF7E75" w:rsidP="00890838">
      <w:pPr>
        <w:pStyle w:val="Standard"/>
        <w:rPr>
          <w:rFonts w:asciiTheme="majorHAnsi" w:hAnsiTheme="majorHAnsi" w:cs="Times New Roman"/>
          <w:b/>
          <w:bCs/>
          <w:sz w:val="18"/>
          <w:szCs w:val="18"/>
        </w:rPr>
      </w:pPr>
      <w:r w:rsidRPr="00B256FB">
        <w:rPr>
          <w:rFonts w:asciiTheme="majorHAnsi" w:hAnsiTheme="majorHAnsi" w:cs="Times New Roman"/>
          <w:b/>
          <w:bCs/>
          <w:sz w:val="18"/>
          <w:szCs w:val="18"/>
        </w:rPr>
        <w:t>KONTO SKŁADAJACEGO:</w:t>
      </w:r>
    </w:p>
    <w:p w14:paraId="2983ECB6" w14:textId="77777777" w:rsidR="00BF7E75" w:rsidRPr="00B256FB" w:rsidRDefault="00BF7E75" w:rsidP="00890838">
      <w:pPr>
        <w:pStyle w:val="Standard"/>
        <w:rPr>
          <w:rFonts w:asciiTheme="majorHAnsi" w:hAnsiTheme="majorHAnsi" w:cs="Times New Roman"/>
          <w:b/>
          <w:bCs/>
          <w:sz w:val="18"/>
          <w:szCs w:val="18"/>
        </w:rPr>
      </w:pPr>
    </w:p>
    <w:p w14:paraId="451CD8CF" w14:textId="77777777" w:rsidR="00890838" w:rsidRPr="00B256FB" w:rsidRDefault="00890838" w:rsidP="00890838">
      <w:pPr>
        <w:pStyle w:val="Standard"/>
        <w:rPr>
          <w:rFonts w:asciiTheme="majorHAnsi" w:hAnsiTheme="majorHAnsi" w:cs="Times New Roman"/>
          <w:b/>
          <w:bCs/>
          <w:sz w:val="18"/>
          <w:szCs w:val="18"/>
        </w:rPr>
      </w:pPr>
      <w:r w:rsidRPr="00B256FB">
        <w:rPr>
          <w:rFonts w:asciiTheme="majorHAnsi" w:hAnsiTheme="majorHAnsi" w:cs="Times New Roman"/>
          <w:b/>
          <w:bCs/>
          <w:sz w:val="18"/>
          <w:szCs w:val="18"/>
        </w:rPr>
        <w:t>BANK GOSPODARSTWA KRAJOWEGO</w:t>
      </w:r>
    </w:p>
    <w:p w14:paraId="7EB65D1B" w14:textId="77777777" w:rsidR="00890838" w:rsidRPr="00B256FB" w:rsidRDefault="00890838" w:rsidP="00890838">
      <w:pPr>
        <w:pStyle w:val="Standard"/>
        <w:rPr>
          <w:rFonts w:asciiTheme="majorHAnsi" w:hAnsiTheme="majorHAnsi" w:cs="Times New Roman"/>
          <w:b/>
          <w:bCs/>
          <w:sz w:val="18"/>
          <w:szCs w:val="18"/>
        </w:rPr>
      </w:pPr>
      <w:r w:rsidRPr="00B256FB">
        <w:rPr>
          <w:rFonts w:asciiTheme="majorHAnsi" w:hAnsiTheme="majorHAnsi" w:cs="Times New Roman"/>
          <w:b/>
          <w:bCs/>
          <w:sz w:val="18"/>
          <w:szCs w:val="18"/>
        </w:rPr>
        <w:t>UL. ALEJE JEROZOLIMSKIE 7</w:t>
      </w:r>
    </w:p>
    <w:p w14:paraId="351EC1D5" w14:textId="77777777" w:rsidR="00890838" w:rsidRPr="00B256FB" w:rsidRDefault="00890838" w:rsidP="00890838">
      <w:pPr>
        <w:pStyle w:val="Standard"/>
        <w:rPr>
          <w:rFonts w:asciiTheme="majorHAnsi" w:hAnsiTheme="majorHAnsi" w:cs="Times New Roman"/>
          <w:b/>
          <w:bCs/>
          <w:sz w:val="18"/>
          <w:szCs w:val="18"/>
          <w:lang w:val="pl-PL"/>
        </w:rPr>
      </w:pPr>
      <w:r w:rsidRPr="00B256FB">
        <w:rPr>
          <w:rFonts w:asciiTheme="majorHAnsi" w:hAnsiTheme="majorHAnsi" w:cs="Times New Roman"/>
          <w:b/>
          <w:bCs/>
          <w:sz w:val="18"/>
          <w:szCs w:val="18"/>
          <w:lang w:val="pl-PL"/>
        </w:rPr>
        <w:t>00-955 WARSZAWA</w:t>
      </w:r>
    </w:p>
    <w:p w14:paraId="77FEC6F1" w14:textId="77777777" w:rsidR="00890838" w:rsidRPr="00B256FB" w:rsidRDefault="00890838" w:rsidP="00890838">
      <w:pPr>
        <w:pStyle w:val="Standard"/>
        <w:spacing w:line="360" w:lineRule="auto"/>
        <w:rPr>
          <w:rFonts w:asciiTheme="majorHAnsi" w:hAnsiTheme="majorHAnsi" w:cs="Times New Roman"/>
          <w:b/>
          <w:bCs/>
          <w:sz w:val="18"/>
          <w:szCs w:val="18"/>
          <w:lang w:val="pl-PL"/>
        </w:rPr>
      </w:pPr>
      <w:r w:rsidRPr="00B256FB">
        <w:rPr>
          <w:rFonts w:asciiTheme="majorHAnsi" w:hAnsiTheme="majorHAnsi" w:cs="Times New Roman"/>
          <w:b/>
          <w:bCs/>
          <w:sz w:val="18"/>
          <w:szCs w:val="18"/>
          <w:lang w:val="pl-PL"/>
        </w:rPr>
        <w:t>NUMER PLN: PL92 1130 1206 0028 9182 0620 0001</w:t>
      </w:r>
    </w:p>
    <w:p w14:paraId="0422FF18" w14:textId="77777777" w:rsidR="00BF7E75" w:rsidRPr="00B256FB" w:rsidRDefault="00BF7E75" w:rsidP="00890838">
      <w:pPr>
        <w:pStyle w:val="Tekstpodstawowy21"/>
        <w:tabs>
          <w:tab w:val="left" w:pos="9238"/>
        </w:tabs>
        <w:rPr>
          <w:rFonts w:asciiTheme="majorHAnsi" w:hAnsiTheme="majorHAnsi"/>
          <w:b w:val="0"/>
          <w:sz w:val="22"/>
          <w:lang w:val="pl-PL"/>
        </w:rPr>
      </w:pPr>
      <w:proofErr w:type="spellStart"/>
      <w:r w:rsidRPr="00B256FB">
        <w:rPr>
          <w:rFonts w:asciiTheme="majorHAnsi" w:hAnsiTheme="majorHAnsi"/>
          <w:b w:val="0"/>
          <w:sz w:val="22"/>
          <w:lang w:val="pl-PL"/>
        </w:rPr>
        <w:t>Składajacy</w:t>
      </w:r>
      <w:proofErr w:type="spellEnd"/>
      <w:r w:rsidRPr="00B256FB">
        <w:rPr>
          <w:rFonts w:asciiTheme="majorHAnsi" w:hAnsiTheme="majorHAnsi"/>
          <w:b w:val="0"/>
          <w:sz w:val="22"/>
          <w:lang w:val="pl-PL"/>
        </w:rPr>
        <w:t xml:space="preserve"> </w:t>
      </w:r>
      <w:proofErr w:type="spellStart"/>
      <w:r w:rsidRPr="00B256FB">
        <w:rPr>
          <w:rFonts w:asciiTheme="majorHAnsi" w:hAnsiTheme="majorHAnsi"/>
          <w:b w:val="0"/>
          <w:sz w:val="22"/>
          <w:lang w:val="pl-PL"/>
        </w:rPr>
        <w:t>upowaznia</w:t>
      </w:r>
      <w:proofErr w:type="spellEnd"/>
      <w:r w:rsidRPr="00B256FB">
        <w:rPr>
          <w:rFonts w:asciiTheme="majorHAnsi" w:hAnsiTheme="majorHAnsi"/>
          <w:b w:val="0"/>
          <w:sz w:val="22"/>
          <w:lang w:val="pl-PL"/>
        </w:rPr>
        <w:t xml:space="preserve"> SUKCES </w:t>
      </w:r>
      <w:r w:rsidR="00890838" w:rsidRPr="00B256FB">
        <w:rPr>
          <w:rFonts w:asciiTheme="majorHAnsi" w:hAnsiTheme="majorHAnsi"/>
          <w:b w:val="0"/>
          <w:sz w:val="22"/>
          <w:lang w:val="pl-PL"/>
        </w:rPr>
        <w:t>do wystawiania VAT za usługę bez jego podpisu</w:t>
      </w:r>
    </w:p>
    <w:p w14:paraId="4DA0F2CA" w14:textId="77777777" w:rsidR="00BF7E75" w:rsidRPr="00B256FB" w:rsidRDefault="00BF7E75" w:rsidP="00890838">
      <w:pPr>
        <w:pStyle w:val="Tekstpodstawowy21"/>
        <w:tabs>
          <w:tab w:val="left" w:pos="9238"/>
        </w:tabs>
        <w:rPr>
          <w:rFonts w:asciiTheme="majorHAnsi" w:hAnsiTheme="majorHAnsi"/>
          <w:b w:val="0"/>
          <w:sz w:val="22"/>
          <w:lang w:val="pl-PL"/>
        </w:rPr>
      </w:pPr>
      <w:r w:rsidRPr="00B256FB">
        <w:rPr>
          <w:rFonts w:asciiTheme="majorHAnsi" w:hAnsiTheme="majorHAnsi"/>
          <w:b w:val="0"/>
          <w:sz w:val="22"/>
          <w:lang w:val="pl-PL"/>
        </w:rPr>
        <w:t>KONTO SUKCES:</w:t>
      </w:r>
    </w:p>
    <w:p w14:paraId="328F1CA1" w14:textId="77777777" w:rsidR="00BF7E75" w:rsidRPr="00B256FB" w:rsidRDefault="00BF7E75" w:rsidP="00BF7E75">
      <w:pPr>
        <w:ind w:firstLine="0"/>
        <w:rPr>
          <w:rFonts w:asciiTheme="majorHAnsi" w:hAnsiTheme="majorHAnsi"/>
          <w:b/>
          <w:bCs/>
        </w:rPr>
      </w:pPr>
      <w:r w:rsidRPr="00B256FB">
        <w:rPr>
          <w:rFonts w:asciiTheme="majorHAnsi" w:hAnsiTheme="majorHAnsi"/>
          <w:b/>
          <w:bCs/>
        </w:rPr>
        <w:t xml:space="preserve">BGŻ BNP PARIBAS </w:t>
      </w:r>
      <w:proofErr w:type="spellStart"/>
      <w:r w:rsidRPr="00B256FB">
        <w:rPr>
          <w:rFonts w:asciiTheme="majorHAnsi" w:hAnsiTheme="majorHAnsi"/>
          <w:b/>
          <w:bCs/>
        </w:rPr>
        <w:t>S.A.ul</w:t>
      </w:r>
      <w:proofErr w:type="spellEnd"/>
      <w:r w:rsidRPr="00B256FB">
        <w:rPr>
          <w:rFonts w:asciiTheme="majorHAnsi" w:hAnsiTheme="majorHAnsi"/>
          <w:b/>
          <w:bCs/>
        </w:rPr>
        <w:t>. Połaniecka 19, 22-100 Chełm</w:t>
      </w:r>
    </w:p>
    <w:p w14:paraId="374A1FE2" w14:textId="77777777" w:rsidR="00BF7E75" w:rsidRPr="00B256FB" w:rsidRDefault="00BF7E75" w:rsidP="00BF7E75">
      <w:pPr>
        <w:ind w:firstLine="0"/>
        <w:rPr>
          <w:rFonts w:asciiTheme="majorHAnsi" w:hAnsiTheme="majorHAnsi"/>
        </w:rPr>
      </w:pPr>
      <w:r w:rsidRPr="00B256FB">
        <w:rPr>
          <w:rFonts w:asciiTheme="majorHAnsi" w:hAnsiTheme="majorHAnsi"/>
          <w:b/>
          <w:bCs/>
        </w:rPr>
        <w:t>85 2030 0045 1110 0000 0107 2850</w:t>
      </w:r>
    </w:p>
    <w:p w14:paraId="31B60150" w14:textId="77777777" w:rsidR="00890838" w:rsidRPr="00B256FB" w:rsidRDefault="00890838" w:rsidP="00890838">
      <w:pPr>
        <w:pStyle w:val="Tekstpodstawowy21"/>
        <w:tabs>
          <w:tab w:val="left" w:pos="9238"/>
        </w:tabs>
        <w:rPr>
          <w:rFonts w:asciiTheme="majorHAnsi" w:hAnsiTheme="majorHAnsi"/>
          <w:sz w:val="22"/>
          <w:lang w:val="pl-PL"/>
        </w:rPr>
      </w:pPr>
    </w:p>
    <w:p w14:paraId="2E5D163B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</w:p>
    <w:p w14:paraId="442AA9CE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 11</w:t>
      </w:r>
    </w:p>
    <w:p w14:paraId="33C10B8B" w14:textId="1E6068D6" w:rsidR="00890838" w:rsidRDefault="00BF7E75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Wynagrodzenie</w:t>
      </w:r>
      <w:r w:rsidR="00890838">
        <w:rPr>
          <w:sz w:val="22"/>
        </w:rPr>
        <w:t xml:space="preserve"> wymienion</w:t>
      </w:r>
      <w:r>
        <w:rPr>
          <w:sz w:val="22"/>
        </w:rPr>
        <w:t>e</w:t>
      </w:r>
      <w:r w:rsidR="00890838">
        <w:rPr>
          <w:sz w:val="22"/>
        </w:rPr>
        <w:t xml:space="preserve"> w § 7 wymaga</w:t>
      </w:r>
      <w:r>
        <w:rPr>
          <w:sz w:val="22"/>
        </w:rPr>
        <w:t>ne</w:t>
      </w:r>
      <w:r w:rsidR="00890838">
        <w:rPr>
          <w:sz w:val="22"/>
        </w:rPr>
        <w:t xml:space="preserve"> jest najpóźniej w dniu wyprowadzenia OSTATNIEJ PARTII towaru ze </w:t>
      </w:r>
      <w:r>
        <w:rPr>
          <w:sz w:val="22"/>
        </w:rPr>
        <w:t>s</w:t>
      </w:r>
      <w:r w:rsidR="00890838">
        <w:rPr>
          <w:sz w:val="22"/>
        </w:rPr>
        <w:t>kładu  .</w:t>
      </w:r>
    </w:p>
    <w:p w14:paraId="73A294C8" w14:textId="3F32C1F4" w:rsidR="00403E38" w:rsidRPr="00403E38" w:rsidRDefault="00403E38" w:rsidP="00890838">
      <w:pPr>
        <w:tabs>
          <w:tab w:val="left" w:pos="2438"/>
          <w:tab w:val="left" w:pos="9238"/>
        </w:tabs>
        <w:rPr>
          <w:szCs w:val="20"/>
        </w:rPr>
      </w:pPr>
      <w:r w:rsidRPr="00403E38">
        <w:rPr>
          <w:rFonts w:ascii="Calibri" w:hAnsi="Calibri"/>
          <w:sz w:val="22"/>
          <w:szCs w:val="22"/>
        </w:rPr>
        <w:t>Jeżeli jakiekolwiek zobowiązania za usługi zawarte w niniejszej umowie płatne przez SKŁĄDAJĄCEGO są przeterminowane przez 60 dni od daty płatności, własność towarów przechowywanych w magazynie zostanie przekazana do SUKCES, a towary zostaną sprzedane w celu pokrycia zaległych płatności i odpowiednich odsetek.</w:t>
      </w:r>
      <w:r w:rsidRPr="00403E38">
        <w:rPr>
          <w:rFonts w:ascii="Calibri" w:hAnsi="Calibri"/>
          <w:sz w:val="22"/>
          <w:szCs w:val="22"/>
        </w:rPr>
        <w:br/>
        <w:t>W przypadku opisanym w punkcie 2. SUKCES ma prawo do bezpłatnego przekazania towarów Skarbowi Państwa bez uprzedniej zgody SKŁADAJĄCEGO</w:t>
      </w:r>
      <w:r w:rsidRPr="00403E38">
        <w:rPr>
          <w:rFonts w:ascii="Calibri" w:hAnsi="Calibri"/>
          <w:szCs w:val="20"/>
        </w:rPr>
        <w:t>.</w:t>
      </w:r>
    </w:p>
    <w:p w14:paraId="0FE4A6D2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</w:p>
    <w:p w14:paraId="51E0792A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§12</w:t>
      </w:r>
    </w:p>
    <w:p w14:paraId="2B9526E9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Niniejszą umowę zawiera się na czas nieokreślony.</w:t>
      </w:r>
      <w:bookmarkStart w:id="0" w:name="_GoBack"/>
      <w:bookmarkEnd w:id="0"/>
    </w:p>
    <w:p w14:paraId="14028CA4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</w:p>
    <w:p w14:paraId="40DA3ACE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 13</w:t>
      </w:r>
    </w:p>
    <w:p w14:paraId="0F0ED8C4" w14:textId="77777777" w:rsidR="00890838" w:rsidRDefault="00890838" w:rsidP="00890838">
      <w:pPr>
        <w:tabs>
          <w:tab w:val="left" w:pos="2438"/>
          <w:tab w:val="left" w:pos="9238"/>
        </w:tabs>
        <w:rPr>
          <w:sz w:val="22"/>
        </w:rPr>
      </w:pPr>
      <w:r>
        <w:rPr>
          <w:sz w:val="22"/>
        </w:rPr>
        <w:t>1. Wypowiedzenie niniejszej umowy, przez którąkolwiek ze stron możliwe jest wyłącznie  w formie pisemnej z zachowaniem terminu 30 dniowego, licząc od dnia doręczenia wypowiedzenia  stronie .</w:t>
      </w:r>
    </w:p>
    <w:p w14:paraId="479E8835" w14:textId="77777777" w:rsidR="00890838" w:rsidRPr="00B256FB" w:rsidRDefault="00B256FB" w:rsidP="00890838">
      <w:pPr>
        <w:tabs>
          <w:tab w:val="left" w:pos="2438"/>
          <w:tab w:val="left" w:pos="9238"/>
        </w:tabs>
        <w:rPr>
          <w:rFonts w:asciiTheme="majorHAnsi" w:hAnsiTheme="majorHAnsi" w:cs="Times New Roman"/>
          <w:sz w:val="22"/>
        </w:rPr>
      </w:pPr>
      <w:r w:rsidRPr="00B256FB">
        <w:rPr>
          <w:rFonts w:asciiTheme="majorHAnsi" w:hAnsiTheme="majorHAnsi"/>
          <w:sz w:val="22"/>
        </w:rPr>
        <w:t>2.</w:t>
      </w:r>
      <w:r w:rsidR="00890838" w:rsidRPr="00B256FB">
        <w:rPr>
          <w:rFonts w:asciiTheme="majorHAnsi" w:hAnsiTheme="majorHAnsi"/>
          <w:sz w:val="22"/>
        </w:rPr>
        <w:t>W wypadku wypowiedzenia umowy przez SUKCES , SKŁĄDAJĄCY zobowiązany jest odebrać ze Składu przechowywany towar w okresie do wygaśnięcia terminu ważności niniejszej umowy.</w:t>
      </w:r>
    </w:p>
    <w:p w14:paraId="27DC2B27" w14:textId="77777777" w:rsidR="00890838" w:rsidRPr="00B256FB" w:rsidRDefault="00B256FB" w:rsidP="00890838">
      <w:pPr>
        <w:pStyle w:val="Tekstpodstawowy"/>
        <w:tabs>
          <w:tab w:val="left" w:pos="9238"/>
        </w:tabs>
        <w:rPr>
          <w:rFonts w:asciiTheme="majorHAnsi" w:hAnsiTheme="majorHAnsi"/>
          <w:sz w:val="22"/>
        </w:rPr>
      </w:pPr>
      <w:r w:rsidRPr="00B256FB">
        <w:rPr>
          <w:rFonts w:asciiTheme="majorHAnsi" w:hAnsiTheme="majorHAnsi" w:cs="Times New Roman"/>
          <w:sz w:val="22"/>
        </w:rPr>
        <w:t>3.</w:t>
      </w:r>
      <w:r w:rsidR="00890838" w:rsidRPr="00B256FB">
        <w:rPr>
          <w:rFonts w:asciiTheme="majorHAnsi" w:hAnsiTheme="majorHAnsi" w:cs="Times New Roman"/>
          <w:sz w:val="22"/>
        </w:rPr>
        <w:t xml:space="preserve">Warunkiem </w:t>
      </w:r>
      <w:r w:rsidR="00890838" w:rsidRPr="00B256FB">
        <w:rPr>
          <w:rFonts w:asciiTheme="majorHAnsi" w:hAnsiTheme="majorHAnsi" w:cs="Times New Roman"/>
          <w:sz w:val="22"/>
          <w:lang w:val="uk-UA"/>
        </w:rPr>
        <w:t xml:space="preserve">  </w:t>
      </w:r>
      <w:r w:rsidR="00890838" w:rsidRPr="00B256FB">
        <w:rPr>
          <w:rFonts w:asciiTheme="majorHAnsi" w:hAnsiTheme="majorHAnsi" w:cs="Times New Roman"/>
          <w:sz w:val="22"/>
        </w:rPr>
        <w:t xml:space="preserve">wydania </w:t>
      </w:r>
      <w:r w:rsidR="00890838" w:rsidRPr="00B256FB">
        <w:rPr>
          <w:rFonts w:asciiTheme="majorHAnsi" w:hAnsiTheme="majorHAnsi" w:cs="Times New Roman"/>
          <w:sz w:val="22"/>
          <w:lang w:val="uk-UA"/>
        </w:rPr>
        <w:t xml:space="preserve">  </w:t>
      </w:r>
      <w:r w:rsidR="00890838" w:rsidRPr="00B256FB">
        <w:rPr>
          <w:rFonts w:asciiTheme="majorHAnsi" w:hAnsiTheme="majorHAnsi" w:cs="Times New Roman"/>
          <w:sz w:val="22"/>
        </w:rPr>
        <w:t xml:space="preserve">towaru </w:t>
      </w:r>
      <w:r w:rsidR="00890838" w:rsidRPr="00B256FB">
        <w:rPr>
          <w:rFonts w:asciiTheme="majorHAnsi" w:hAnsiTheme="majorHAnsi" w:cs="Times New Roman"/>
          <w:sz w:val="22"/>
          <w:lang w:val="uk-UA"/>
        </w:rPr>
        <w:t xml:space="preserve">  </w:t>
      </w:r>
      <w:r w:rsidR="00890838" w:rsidRPr="00B256FB">
        <w:rPr>
          <w:rFonts w:asciiTheme="majorHAnsi" w:hAnsiTheme="majorHAnsi" w:cs="Times New Roman"/>
          <w:sz w:val="22"/>
        </w:rPr>
        <w:t xml:space="preserve">ze Składu Celnego, jest uregulowanie przez SKŁADAJĄCEGO </w:t>
      </w:r>
      <w:r w:rsidR="00890838" w:rsidRPr="00B256FB">
        <w:rPr>
          <w:rFonts w:asciiTheme="majorHAnsi" w:hAnsiTheme="majorHAnsi" w:cs="Times New Roman"/>
          <w:sz w:val="22"/>
        </w:rPr>
        <w:lastRenderedPageBreak/>
        <w:t>wszelkich zobowiązań  względem SUKCESU, wynikających z tytułu wykonanych usług Składu .</w:t>
      </w:r>
    </w:p>
    <w:p w14:paraId="44703F19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</w:p>
    <w:p w14:paraId="21318A4F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sz w:val="22"/>
        </w:rPr>
      </w:pPr>
      <w:r>
        <w:rPr>
          <w:sz w:val="22"/>
        </w:rPr>
        <w:t>§ 14</w:t>
      </w:r>
    </w:p>
    <w:p w14:paraId="0493C594" w14:textId="77777777" w:rsidR="00B256FB" w:rsidRDefault="00B256FB" w:rsidP="00890838">
      <w:pPr>
        <w:tabs>
          <w:tab w:val="left" w:pos="2438"/>
          <w:tab w:val="left" w:pos="9238"/>
        </w:tabs>
        <w:rPr>
          <w:sz w:val="22"/>
        </w:rPr>
      </w:pPr>
    </w:p>
    <w:p w14:paraId="340F802E" w14:textId="77777777" w:rsidR="00890838" w:rsidRDefault="00890838" w:rsidP="00890838">
      <w:pPr>
        <w:tabs>
          <w:tab w:val="left" w:pos="2438"/>
          <w:tab w:val="left" w:pos="9238"/>
        </w:tabs>
        <w:rPr>
          <w:color w:val="000000"/>
          <w:sz w:val="22"/>
        </w:rPr>
      </w:pPr>
      <w:r>
        <w:rPr>
          <w:sz w:val="22"/>
        </w:rPr>
        <w:t xml:space="preserve">Wszelkie  ewentualne  spory  pomiędzy  stronami, wynikłe z realizacji niniejszej umowy, przy braku polubownego rozstrzygnięcia przez obie strony, rozstrzygane   </w:t>
      </w:r>
      <w:r>
        <w:rPr>
          <w:color w:val="000000"/>
          <w:sz w:val="22"/>
        </w:rPr>
        <w:t xml:space="preserve">będą   przez polskie Sądy powszechne właściwe ze względu na siedzibę </w:t>
      </w:r>
      <w:r w:rsidR="00B256FB">
        <w:rPr>
          <w:color w:val="000000"/>
          <w:sz w:val="22"/>
        </w:rPr>
        <w:t>strony pozywającej.</w:t>
      </w:r>
    </w:p>
    <w:p w14:paraId="51B52E24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color w:val="000000"/>
          <w:sz w:val="22"/>
        </w:rPr>
      </w:pPr>
    </w:p>
    <w:p w14:paraId="2EB7F538" w14:textId="77777777" w:rsidR="00890838" w:rsidRDefault="00890838" w:rsidP="00890838">
      <w:pPr>
        <w:tabs>
          <w:tab w:val="left" w:pos="2438"/>
          <w:tab w:val="left" w:pos="9238"/>
        </w:tabs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color w:val="000000"/>
          <w:sz w:val="22"/>
        </w:rPr>
        <w:t>§ 15.</w:t>
      </w:r>
    </w:p>
    <w:p w14:paraId="62472C86" w14:textId="77777777" w:rsidR="00890838" w:rsidRPr="00B256FB" w:rsidRDefault="00890838" w:rsidP="00890838">
      <w:pPr>
        <w:pStyle w:val="Tekstpodstawowy"/>
        <w:tabs>
          <w:tab w:val="left" w:pos="9238"/>
        </w:tabs>
        <w:rPr>
          <w:rFonts w:asciiTheme="majorHAnsi" w:hAnsiTheme="majorHAnsi"/>
          <w:b/>
          <w:color w:val="000000"/>
        </w:rPr>
      </w:pPr>
      <w:r w:rsidRPr="00B256FB">
        <w:rPr>
          <w:rFonts w:asciiTheme="majorHAnsi" w:hAnsiTheme="majorHAnsi" w:cs="Times New Roman"/>
          <w:color w:val="000000"/>
          <w:sz w:val="22"/>
        </w:rPr>
        <w:t xml:space="preserve"> Niniejszą umowę  sporządzono w dwóch  jednobrzmiących egzemplarzach, po jednym dla każdej ze stron .</w:t>
      </w:r>
    </w:p>
    <w:p w14:paraId="5F83FFF2" w14:textId="77777777" w:rsidR="00890838" w:rsidRPr="00B256FB" w:rsidRDefault="00890838" w:rsidP="00890838">
      <w:pPr>
        <w:pStyle w:val="Nagwek7"/>
        <w:keepNext w:val="0"/>
        <w:keepLines w:val="0"/>
        <w:widowControl/>
        <w:numPr>
          <w:ilvl w:val="6"/>
          <w:numId w:val="1"/>
        </w:numPr>
        <w:tabs>
          <w:tab w:val="clear" w:pos="1296"/>
          <w:tab w:val="left" w:pos="0"/>
          <w:tab w:val="left" w:pos="9238"/>
        </w:tabs>
        <w:spacing w:before="240" w:after="60"/>
        <w:ind w:left="0" w:firstLine="0"/>
        <w:jc w:val="left"/>
        <w:rPr>
          <w:b/>
          <w:i w:val="0"/>
          <w:lang w:val="en-US"/>
        </w:rPr>
      </w:pPr>
      <w:r w:rsidRPr="00B256FB">
        <w:rPr>
          <w:b/>
          <w:i w:val="0"/>
          <w:color w:val="000000"/>
        </w:rPr>
        <w:t xml:space="preserve">SUKCES      SP Z.O.O.                                                                  </w:t>
      </w:r>
      <w:r w:rsidRPr="00B256FB">
        <w:rPr>
          <w:b/>
          <w:i w:val="0"/>
          <w:color w:val="000000"/>
          <w:lang w:val="en-US"/>
        </w:rPr>
        <w:t>SKŁADAJĄC</w:t>
      </w:r>
      <w:r w:rsidRPr="00B256FB">
        <w:rPr>
          <w:b/>
          <w:i w:val="0"/>
          <w:lang w:val="en-US"/>
        </w:rPr>
        <w:t xml:space="preserve">Y </w:t>
      </w:r>
    </w:p>
    <w:p w14:paraId="65FEDD00" w14:textId="77777777" w:rsidR="00890838" w:rsidRPr="00B256FB" w:rsidRDefault="00890838" w:rsidP="00890838">
      <w:pPr>
        <w:pStyle w:val="Nagwek7"/>
        <w:keepNext w:val="0"/>
        <w:keepLines w:val="0"/>
        <w:widowControl/>
        <w:numPr>
          <w:ilvl w:val="6"/>
          <w:numId w:val="1"/>
        </w:numPr>
        <w:tabs>
          <w:tab w:val="clear" w:pos="1296"/>
          <w:tab w:val="left" w:pos="0"/>
          <w:tab w:val="left" w:pos="9238"/>
        </w:tabs>
        <w:spacing w:before="240" w:after="60"/>
        <w:ind w:left="0" w:firstLine="0"/>
        <w:jc w:val="left"/>
        <w:rPr>
          <w:b/>
          <w:i w:val="0"/>
          <w:lang w:val="en-US"/>
        </w:rPr>
      </w:pPr>
      <w:r w:rsidRPr="00B256FB">
        <w:rPr>
          <w:b/>
          <w:i w:val="0"/>
          <w:lang w:val="en-US"/>
        </w:rPr>
        <w:t xml:space="preserve">UL CHEMICZNA 5 C                                                                </w:t>
      </w:r>
    </w:p>
    <w:p w14:paraId="7D712D07" w14:textId="77777777" w:rsidR="00890838" w:rsidRDefault="00890838" w:rsidP="00890838">
      <w:pPr>
        <w:pStyle w:val="Nagwek7"/>
        <w:keepNext w:val="0"/>
        <w:keepLines w:val="0"/>
        <w:widowControl/>
        <w:numPr>
          <w:ilvl w:val="6"/>
          <w:numId w:val="1"/>
        </w:numPr>
        <w:tabs>
          <w:tab w:val="clear" w:pos="1296"/>
          <w:tab w:val="left" w:pos="0"/>
          <w:tab w:val="left" w:pos="9238"/>
        </w:tabs>
        <w:spacing w:before="240" w:after="60"/>
        <w:ind w:left="0" w:firstLine="0"/>
        <w:jc w:val="left"/>
        <w:rPr>
          <w:b/>
          <w:lang w:val="en-US"/>
        </w:rPr>
      </w:pPr>
      <w:r w:rsidRPr="00B256FB">
        <w:rPr>
          <w:b/>
          <w:i w:val="0"/>
          <w:lang w:val="en-US"/>
        </w:rPr>
        <w:t xml:space="preserve">22-100 CHELM                                                                             </w:t>
      </w:r>
      <w:r>
        <w:rPr>
          <w:b/>
          <w:lang w:val="en-US"/>
        </w:rPr>
        <w:tab/>
      </w:r>
    </w:p>
    <w:p w14:paraId="79D95230" w14:textId="77777777" w:rsidR="00890838" w:rsidRDefault="00890838" w:rsidP="00890838">
      <w:pPr>
        <w:pStyle w:val="Nagwek7"/>
        <w:keepNext w:val="0"/>
        <w:keepLines w:val="0"/>
        <w:widowControl/>
        <w:numPr>
          <w:ilvl w:val="6"/>
          <w:numId w:val="1"/>
        </w:numPr>
        <w:tabs>
          <w:tab w:val="clear" w:pos="1296"/>
          <w:tab w:val="left" w:pos="0"/>
          <w:tab w:val="left" w:pos="9238"/>
        </w:tabs>
        <w:spacing w:before="240" w:after="60"/>
        <w:ind w:left="0" w:firstLine="0"/>
        <w:jc w:val="left"/>
        <w:rPr>
          <w:b/>
          <w:sz w:val="24"/>
          <w:lang w:val="de-DE"/>
        </w:rPr>
      </w:pPr>
      <w:r>
        <w:rPr>
          <w:b/>
          <w:lang w:val="en-US"/>
        </w:rPr>
        <w:tab/>
      </w:r>
    </w:p>
    <w:p w14:paraId="2132E3F7" w14:textId="77777777" w:rsidR="00890838" w:rsidRDefault="00890838" w:rsidP="00890838">
      <w:pPr>
        <w:tabs>
          <w:tab w:val="left" w:pos="2438"/>
          <w:tab w:val="left" w:pos="9238"/>
        </w:tabs>
        <w:rPr>
          <w:b/>
          <w:sz w:val="24"/>
          <w:lang w:val="de-DE"/>
        </w:rPr>
      </w:pPr>
    </w:p>
    <w:p w14:paraId="38603D31" w14:textId="77777777" w:rsidR="00890838" w:rsidRPr="00890838" w:rsidRDefault="00890838" w:rsidP="00890838"/>
    <w:sectPr w:rsidR="00890838" w:rsidRPr="00890838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0F11" w14:textId="77777777" w:rsidR="000B66D2" w:rsidRDefault="000B66D2" w:rsidP="00901C50">
      <w:r>
        <w:separator/>
      </w:r>
    </w:p>
  </w:endnote>
  <w:endnote w:type="continuationSeparator" w:id="0">
    <w:p w14:paraId="68783D13" w14:textId="77777777" w:rsidR="000B66D2" w:rsidRDefault="000B66D2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BBE7" w14:textId="77777777"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4507" w14:textId="77777777"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6645" w14:textId="77777777"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636B" w14:textId="77777777" w:rsidR="000B66D2" w:rsidRDefault="000B66D2" w:rsidP="00901C50">
      <w:r>
        <w:separator/>
      </w:r>
    </w:p>
  </w:footnote>
  <w:footnote w:type="continuationSeparator" w:id="0">
    <w:p w14:paraId="6B842AFA" w14:textId="77777777" w:rsidR="000B66D2" w:rsidRDefault="000B66D2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1BA3" w14:textId="77777777" w:rsidR="00C3155F" w:rsidRDefault="000B66D2">
    <w:pPr>
      <w:pStyle w:val="Nagwek"/>
    </w:pPr>
    <w:r>
      <w:rPr>
        <w:noProof/>
      </w:rPr>
      <w:pict w14:anchorId="028C0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A778" w14:textId="77777777" w:rsidR="00901C50" w:rsidRPr="00901C50" w:rsidRDefault="000B66D2" w:rsidP="00901C50">
    <w:pPr>
      <w:pStyle w:val="Nagwek"/>
      <w:ind w:firstLine="0"/>
    </w:pPr>
    <w:r>
      <w:rPr>
        <w:noProof/>
      </w:rPr>
      <w:pict w14:anchorId="50CD1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0FC9" w14:textId="77777777" w:rsidR="00C3155F" w:rsidRDefault="000B66D2">
    <w:pPr>
      <w:pStyle w:val="Nagwek"/>
    </w:pPr>
    <w:r>
      <w:rPr>
        <w:noProof/>
      </w:rPr>
      <w:pict w14:anchorId="6684D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DC6184"/>
    <w:multiLevelType w:val="hybridMultilevel"/>
    <w:tmpl w:val="04849E0A"/>
    <w:lvl w:ilvl="0" w:tplc="0C8CB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50"/>
    <w:rsid w:val="00035752"/>
    <w:rsid w:val="000B66D2"/>
    <w:rsid w:val="000D1D59"/>
    <w:rsid w:val="000F3700"/>
    <w:rsid w:val="00216004"/>
    <w:rsid w:val="002C21D3"/>
    <w:rsid w:val="002D66E5"/>
    <w:rsid w:val="002E1003"/>
    <w:rsid w:val="00340935"/>
    <w:rsid w:val="003925B4"/>
    <w:rsid w:val="003F258C"/>
    <w:rsid w:val="00403E38"/>
    <w:rsid w:val="004D129A"/>
    <w:rsid w:val="005549AA"/>
    <w:rsid w:val="005709AA"/>
    <w:rsid w:val="00575D57"/>
    <w:rsid w:val="00606136"/>
    <w:rsid w:val="007477B6"/>
    <w:rsid w:val="007546DB"/>
    <w:rsid w:val="007C402B"/>
    <w:rsid w:val="008012A8"/>
    <w:rsid w:val="00857CAD"/>
    <w:rsid w:val="00861439"/>
    <w:rsid w:val="00890838"/>
    <w:rsid w:val="008C0999"/>
    <w:rsid w:val="00901C50"/>
    <w:rsid w:val="00925EB3"/>
    <w:rsid w:val="0096315E"/>
    <w:rsid w:val="00983B50"/>
    <w:rsid w:val="00A6267F"/>
    <w:rsid w:val="00A777EE"/>
    <w:rsid w:val="00B17828"/>
    <w:rsid w:val="00B21EDD"/>
    <w:rsid w:val="00B24E87"/>
    <w:rsid w:val="00B256FB"/>
    <w:rsid w:val="00B379AE"/>
    <w:rsid w:val="00BF7E75"/>
    <w:rsid w:val="00C14563"/>
    <w:rsid w:val="00C3155F"/>
    <w:rsid w:val="00C543F0"/>
    <w:rsid w:val="00CB1BC1"/>
    <w:rsid w:val="00CC63ED"/>
    <w:rsid w:val="00D8400C"/>
    <w:rsid w:val="00E715A6"/>
    <w:rsid w:val="00E80539"/>
    <w:rsid w:val="00E97139"/>
    <w:rsid w:val="00EA6F7C"/>
    <w:rsid w:val="00EF5E14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4461DA71"/>
  <w15:chartTrackingRefBased/>
  <w15:docId w15:val="{0C13F104-E4E9-4964-87CB-72096AA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83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83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customStyle="1" w:styleId="Standard">
    <w:name w:val="Standard"/>
    <w:rsid w:val="00CC63E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3E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E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838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838"/>
    <w:rPr>
      <w:rFonts w:asciiTheme="majorHAnsi" w:eastAsiaTheme="majorEastAsia" w:hAnsiTheme="majorHAnsi" w:cs="Mangal"/>
      <w:i/>
      <w:iCs/>
      <w:color w:val="1F3763" w:themeColor="accent1" w:themeShade="7F"/>
      <w:kern w:val="1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890838"/>
    <w:pPr>
      <w:widowControl/>
      <w:ind w:firstLine="0"/>
    </w:pPr>
    <w:rPr>
      <w:rFonts w:ascii="Times New Roman" w:eastAsia="Times New Roman" w:hAnsi="Times New Roman" w:cs="Times New Roman"/>
      <w:b/>
      <w:kern w:val="0"/>
      <w:sz w:val="24"/>
      <w:szCs w:val="20"/>
      <w:lang w:val="ru-RU" w:eastAsia="ar-SA" w:bidi="ar-SA"/>
    </w:rPr>
  </w:style>
  <w:style w:type="paragraph" w:styleId="Akapitzlist">
    <w:name w:val="List Paragraph"/>
    <w:basedOn w:val="Normalny"/>
    <w:uiPriority w:val="34"/>
    <w:qFormat/>
    <w:rsid w:val="008C099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ces10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9F6D-36B0-46CB-B2A6-F308DD6F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Bialasz</dc:creator>
  <cp:keywords/>
  <cp:lastModifiedBy>usr06</cp:lastModifiedBy>
  <cp:revision>2</cp:revision>
  <cp:lastPrinted>2018-08-07T13:26:00Z</cp:lastPrinted>
  <dcterms:created xsi:type="dcterms:W3CDTF">2019-08-12T06:34:00Z</dcterms:created>
  <dcterms:modified xsi:type="dcterms:W3CDTF">2019-08-12T06:34:00Z</dcterms:modified>
</cp:coreProperties>
</file>